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Parent or guardian permission</w:t>
      </w:r>
    </w:p>
    <w:p>
      <w:r>
        <w:t>Blank permission language with separate choices for the core study, an optional interview, and optional recording.</w:t>
      </w:r>
    </w:p>
    <w:p>
      <w:r>
        <w:rPr>
          <w:sz w:val="20"/>
        </w:rPr>
        <w:t>Original teaching templates, not official Sacramento State forms or approved protocols. Replace every bracketed prompt, remove drafting notes, use current university forms where required, and obtain the applicable institutional determination before recruitment or research. These are not ready-to-sign documents.</w:t>
      </w:r>
    </w:p>
    <w:p>
      <w:pPr>
        <w:pStyle w:val="Heading1"/>
      </w:pPr>
      <w:r>
        <w:t>Drafting notes remove before submission</w:t>
      </w:r>
    </w:p>
    <w:p>
      <w:r>
        <w:t>Original writing aid, not the official Sac State consent form. Replace all prompts and transfer the wording into the required current template. Confirm whether one or both parents' permission is required and how permission is documented. Keep optional choices only when they match the protocol.</w:t>
      </w:r>
    </w:p>
    <w:p>
      <w:r>
        <w:t>For studies with more than minimal risk, obtain institution-approved injury, treatment, and compensation wording. Check any additional applicable consent elements, accessibility or translation needs, and child-data/education-record requirements with the advisor and IRB.</w:t>
      </w:r>
    </w:p>
    <w:p>
      <w:pPr>
        <w:pStyle w:val="Heading1"/>
      </w:pPr>
      <w:r>
        <w:t>The main things to know</w:t>
      </w:r>
    </w:p>
    <w:p>
      <w:r>
        <w:t>Study: [title and version]. I am [student researcher], a graduate student at Sacramento State, working with [faculty advisor]. We are studying [purpose in everyday language]. We invite your child because [eligibility]. About [number] children may take part.</w:t>
      </w:r>
    </w:p>
    <w:p>
      <w:r>
        <w:t>If you give permission and your child agrees, your child will [brief research activities] for [time per activity and total]. The main possible discomforts are [specific risks]. [Describe realistic benefits or say that no direct benefit is expected.] Participation is your choice and your child's choice.</w:t>
      </w:r>
    </w:p>
    <w:p>
      <w:pPr>
        <w:pStyle w:val="Heading1"/>
      </w:pPr>
      <w:r>
        <w:t>What your child would do</w:t>
      </w:r>
    </w:p>
    <w:p>
      <w:r>
        <w:t>[Describe each procedure, location, adult involved, sequence, and any experimental procedure.] [Explain ordinary instruction or services separately from the research.] Children who do not join the research will [nonresearch activity or normal services] without losing instruction, grades, or support.</w:t>
      </w:r>
    </w:p>
    <w:p>
      <w:r>
        <w:t>[If relevant: explain the optional interview, its additional time, and how volunteers are selected.] [Explain any alternative procedures that may be advantageous.] Costs: [none or actual costs]. Payment or other compensation: [none or exact amount and conditions, including what happens after withdrawal].</w:t>
      </w:r>
    </w:p>
    <w:p>
      <w:pPr>
        <w:pStyle w:val="Heading1"/>
      </w:pPr>
      <w:r>
        <w:t>Your child's choice and possible discomforts</w:t>
      </w:r>
    </w:p>
    <w:p>
      <w:r>
        <w:t>Your child can say no even if you give permission. Your child may skip a question or stop. Your family's decision will not affect [the actual grades, services, employment, or relationships relevant to the study]. [Explain independent recruitment or data collection if the researcher teaches or supervises participants.]</w:t>
      </w:r>
    </w:p>
    <w:p>
      <w:r>
        <w:t>Possible risks are [discomfort, privacy risks, or other foreseeable risks]. We will reduce these risks by [specific safeguards]. If your child is uncomfortable, [pause/stop and support procedure].</w:t>
      </w:r>
    </w:p>
    <w:p>
      <w:pPr>
        <w:pStyle w:val="Heading1"/>
      </w:pPr>
      <w:r>
        <w:t>Privacy storage and withdrawal</w:t>
      </w:r>
    </w:p>
    <w:p>
      <w:r>
        <w:t>We collect [exact information]. [Explain who can identify your child, who holds the separate code key, and who may access responses or recordings.] We will store records in [confirmed university-authorized service and restricted location]; paper records will be [actual locked location, if used]. Reports will [actual safeguards for names, quotations, small groups, and contextual details]. Confidentiality has these limits: [applicable reporting/safeguarding or other limits].</w:t>
      </w:r>
    </w:p>
    <w:p>
      <w:r>
        <w:t>You or your child can stop participation at any time. To request removal of information already collected, contact [person and method] by [actual deadline or event]. After [specific loss of linkage or reporting event], [explain any limits on locating/removing a contribution]. Required permission records may need to be retained separately under [approved schedule].</w:t>
      </w:r>
    </w:p>
    <w:p>
      <w:r>
        <w:t>Research responses, permission records, codes, and recordings will each be kept for [approved period and trigger for each type], then [secure deletion/shredding method]. [State explicitly whether data, even after identifiers are removed, may be used or shared for future research; use wording consistent with the approved plan.]</w:t>
      </w:r>
    </w:p>
    <w:p>
      <w:pPr>
        <w:pStyle w:val="Heading1"/>
      </w:pPr>
      <w:r>
        <w:t>Questions</w:t>
      </w:r>
    </w:p>
    <w:p>
      <w:r>
        <w:t>Study questions or research-related concerns: [student researcher name and current Sac State email/approved contact]. Faculty advisor: [name and current contact]. Questions about participant rights: [current Sacramento State human-subjects contact from the official consent template]. [Add the approved research-related injury contact where applicable.] You will receive a copy of this information.</w:t>
      </w:r>
    </w:p>
    <w:p>
      <w:pPr>
        <w:pStyle w:val="Heading1"/>
      </w:pPr>
      <w:r>
        <w:t>Permission and separate optional choices</w:t>
      </w:r>
    </w:p>
    <w:p>
      <w:r>
        <w:t>I have read or heard this information, had the opportunity to ask questions, and understand that my child also chooses whether to join. Core research activities: [ ] I give permission. [ ] I do not give permission.</w:t>
      </w:r>
    </w:p>
    <w:p>
      <w:r>
        <w:t>[If applicable] Optional interview: [ ] Yes. [ ] No. Declining the interview does not prevent participation in [core component]. [If applicable] Optional audio recording: [ ] Yes. [ ] No. If recording is declined, [actual approved note-only alternative or other consequence]. The child must also agree to each optional activity.</w:t>
      </w:r>
    </w:p>
    <w:p>
      <w:r>
        <w:t>Child's name: [blank]. Parent/guardian name and relationship: [blank]. Signature and date, if required: [blank]. Additional parent/guardian permission if required: [blank]. Person obtaining permission and date: [blank]. [Use the documentation method approved for this study; store this form separately from research responses.]</w:t>
      </w:r>
    </w:p>
    <w:p>
      <w:pPr>
        <w:pStyle w:val="Heading1"/>
      </w:pPr>
      <w:r>
        <w:t>Official guidance to check before use</w:t>
      </w:r>
    </w:p>
    <w:p>
      <w:pPr>
        <w:keepNext/>
      </w:pPr>
      <w:hyperlink r:id="rId9">
        <w:r>
          <w:rPr>
            <w:color w:val="225D79"/>
            <w:u w:val="single"/>
          </w:rPr>
          <w:t>Sacramento State Human Subjects Research</w:t>
        </w:r>
      </w:hyperlink>
    </w:p>
    <w:p>
      <w:pPr>
        <w:keepLines/>
      </w:pPr>
      <w:r>
        <w:rPr>
          <w:sz w:val="20"/>
        </w:rPr>
        <w:t>Official starting point for submission guidance and current institutional templates.</w:t>
      </w:r>
    </w:p>
    <w:p>
      <w:pPr>
        <w:keepNext/>
      </w:pPr>
      <w:hyperlink r:id="rId10">
        <w:r>
          <w:rPr>
            <w:color w:val="225D79"/>
            <w:u w:val="single"/>
          </w:rPr>
          <w:t>Sacramento State Research Protocol Guidance — sign-in required</w:t>
        </w:r>
      </w:hyperlink>
    </w:p>
    <w:p>
      <w:pPr>
        <w:keepLines/>
      </w:pPr>
      <w:r>
        <w:rPr>
          <w:sz w:val="20"/>
        </w:rPr>
        <w:t>Current consent forms and protocol guidance. Authenticated contents were not verified in this review.</w:t>
      </w:r>
    </w:p>
    <w:p>
      <w:pPr>
        <w:keepNext/>
      </w:pPr>
      <w:hyperlink r:id="rId11">
        <w:r>
          <w:rPr>
            <w:color w:val="225D79"/>
            <w:u w:val="single"/>
          </w:rPr>
          <w:t>45 CFR 46.116 — Informed consent</w:t>
        </w:r>
      </w:hyperlink>
    </w:p>
    <w:p>
      <w:pPr>
        <w:keepLines/>
      </w:pPr>
      <w:r>
        <w:rPr>
          <w:sz w:val="20"/>
        </w:rPr>
        <w:t>Federal consent elements and institutional waiver authority.</w:t>
      </w:r>
    </w:p>
    <w:p>
      <w:pPr>
        <w:keepNext/>
      </w:pPr>
      <w:hyperlink r:id="rId12">
        <w:r>
          <w:rPr>
            <w:color w:val="225D79"/>
            <w:u w:val="single"/>
          </w:rPr>
          <w:t>45 CFR 46.117 — Consent documentation</w:t>
        </w:r>
      </w:hyperlink>
    </w:p>
    <w:p>
      <w:pPr>
        <w:keepLines/>
      </w:pPr>
      <w:r>
        <w:rPr>
          <w:sz w:val="20"/>
        </w:rPr>
        <w:t>Consent and signed documentation are separate decisions; the IRB determines any documentation waiver.</w:t>
      </w:r>
    </w:p>
    <w:p>
      <w:pPr>
        <w:keepNext/>
      </w:pPr>
      <w:hyperlink r:id="rId13">
        <w:r>
          <w:rPr>
            <w:color w:val="225D79"/>
            <w:u w:val="single"/>
          </w:rPr>
          <w:t>45 CFR 46.408 — Parent permission and child assent</w:t>
        </w:r>
      </w:hyperlink>
    </w:p>
    <w:p>
      <w:pPr>
        <w:keepLines/>
      </w:pPr>
      <w:r>
        <w:rPr>
          <w:sz w:val="20"/>
        </w:rPr>
        <w:t>IRB decisions about capability, assent, parental permission, and documentation.</w:t>
      </w:r>
    </w:p>
    <w:sectPr w:rsidR="00FC693F" w:rsidRPr="0006063C" w:rsidSect="00034616">
      <w:footerReference w:type="default" r:id="rId14"/>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Chris Boosalis | Teaching template | Not an official form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4" w:lineRule="auto" w:after="14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csus.edu/compliance/research-integrity-compliance/human-subjects-research.html" TargetMode="External"/><Relationship Id="rId10" Type="http://schemas.openxmlformats.org/officeDocument/2006/relationships/hyperlink" Target="https://mysacstate.sharepoint.com/sites/csushsr/SitePages/Research-Protocol-Guidance.aspx" TargetMode="External"/><Relationship Id="rId11" Type="http://schemas.openxmlformats.org/officeDocument/2006/relationships/hyperlink" Target="https://www.ecfr.gov/current/title-45/subtitle-A/subchapter-A/part-46/subpart-A/section-46.116" TargetMode="External"/><Relationship Id="rId12" Type="http://schemas.openxmlformats.org/officeDocument/2006/relationships/hyperlink" Target="https://www.ecfr.gov/current/title-45/subtitle-A/subchapter-A/part-46/subpart-A/section-46.117" TargetMode="External"/><Relationship Id="rId13" Type="http://schemas.openxmlformats.org/officeDocument/2006/relationships/hyperlink" Target="https://www.ecfr.gov/current/title-45/subtitle-A/subchapter-A/part-46/subpart-D/section-46.408"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 or guardian permission</dc:title>
  <dc:subject>Adaptable teaching template not an official form</dc:subject>
  <dc:creator>Chris Boosalis IRB Writing Studio</dc:creator>
  <cp:keywords/>
  <dc:description>generated by python-docx</dc:description>
  <cp:lastModifiedBy/>
  <cp:revision>1</cp:revision>
  <dcterms:created xsi:type="dcterms:W3CDTF">2013-12-23T23:15:00Z</dcterms:created>
  <dcterms:modified xsi:type="dcterms:W3CDTF">2013-12-23T23:15:00Z</dcterms:modified>
  <cp:category/>
</cp:coreProperties>
</file>